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E920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>R  O  M  Â  N  I  A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</w:t>
      </w:r>
      <w:r w:rsidR="00DA23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>NESECRET</w:t>
      </w:r>
    </w:p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920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MINISTERUL AFACERILOR INTERNE 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Nr. </w:t>
      </w:r>
      <w:r w:rsidR="00167938" w:rsidRPr="00167938">
        <w:rPr>
          <w:rFonts w:ascii="Times New Roman" w:hAnsi="Times New Roman" w:cs="Times New Roman"/>
          <w:b/>
          <w:sz w:val="24"/>
          <w:szCs w:val="24"/>
          <w:lang w:val="ro-RO"/>
        </w:rPr>
        <w:t>318241</w:t>
      </w:r>
      <w:r w:rsidR="0016793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E9200F" w:rsidRPr="00525EA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525EA4" w:rsidRPr="00525EA4">
        <w:rPr>
          <w:rFonts w:ascii="Times New Roman" w:hAnsi="Times New Roman" w:cs="Times New Roman"/>
          <w:b/>
          <w:sz w:val="24"/>
          <w:szCs w:val="24"/>
          <w:lang w:val="ro-RO"/>
        </w:rPr>
        <w:t>10.02.2025</w:t>
      </w:r>
    </w:p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674B90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6A965A1" wp14:editId="7BACA04F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="00525E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  Ex. Nr. </w:t>
      </w:r>
      <w:r w:rsidR="0016793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bookmarkStart w:id="0" w:name="_GoBack"/>
      <w:bookmarkEnd w:id="0"/>
    </w:p>
    <w:p w:rsidR="00674B90" w:rsidRPr="00674B90" w:rsidRDefault="00D746D4" w:rsidP="00674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674B90" w:rsidRPr="00674B90">
        <w:rPr>
          <w:rFonts w:ascii="Times New Roman" w:hAnsi="Times New Roman" w:cs="Times New Roman"/>
          <w:b/>
          <w:sz w:val="24"/>
          <w:szCs w:val="24"/>
          <w:lang w:val="ro-RO"/>
        </w:rPr>
        <w:t>INSPECTORATUL GENERAL AL POLIŢIEI ROMÂNE</w:t>
      </w:r>
    </w:p>
    <w:p w:rsidR="00674B90" w:rsidRPr="00674B90" w:rsidRDefault="00674B90" w:rsidP="009422DC">
      <w:pPr>
        <w:tabs>
          <w:tab w:val="left" w:pos="109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>INSPECTORATUL DE POLIŢIE AL JUDEŢULUI IALOMIŢA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>Nr. ex. redactate</w:t>
      </w:r>
      <w:r w:rsidR="00E57C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</w:t>
      </w:r>
    </w:p>
    <w:p w:rsidR="009422DC" w:rsidRDefault="009422DC" w:rsidP="00674B90">
      <w:pPr>
        <w:rPr>
          <w:rFonts w:ascii="Times New Roman" w:hAnsi="Times New Roman" w:cs="Times New Roman"/>
          <w:b/>
          <w:sz w:val="24"/>
          <w:szCs w:val="24"/>
        </w:rPr>
      </w:pPr>
    </w:p>
    <w:p w:rsidR="003970EA" w:rsidRPr="00674B90" w:rsidRDefault="009422DC" w:rsidP="00674B9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proofErr w:type="spellStart"/>
      <w:proofErr w:type="gramStart"/>
      <w:r w:rsidRPr="009422DC">
        <w:rPr>
          <w:rFonts w:ascii="Times New Roman" w:hAnsi="Times New Roman" w:cs="Times New Roman"/>
          <w:i/>
          <w:sz w:val="28"/>
          <w:szCs w:val="28"/>
        </w:rPr>
        <w:t>Elaborat</w:t>
      </w:r>
      <w:proofErr w:type="spellEnd"/>
      <w:r w:rsidRPr="00942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22DC">
        <w:rPr>
          <w:rFonts w:ascii="Times New Roman" w:hAnsi="Times New Roman" w:cs="Times New Roman"/>
          <w:i/>
          <w:sz w:val="28"/>
          <w:szCs w:val="28"/>
          <w:lang w:val="ro-RO"/>
        </w:rPr>
        <w:t>:</w:t>
      </w:r>
      <w:proofErr w:type="gramEnd"/>
      <w:r w:rsidRPr="009422D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D106F0">
        <w:rPr>
          <w:rFonts w:ascii="Times New Roman" w:hAnsi="Times New Roman" w:cs="Times New Roman"/>
          <w:i/>
          <w:sz w:val="28"/>
          <w:szCs w:val="28"/>
          <w:lang w:val="ro-RO"/>
        </w:rPr>
        <w:t xml:space="preserve">responsabil cu aplicarea Legii nr. 544/2001 - </w:t>
      </w:r>
      <w:r w:rsidR="00D106F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Comisar șef</w:t>
      </w:r>
      <w:r w:rsidR="00674B90" w:rsidRPr="00674B9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de poliție </w:t>
      </w:r>
      <w:r w:rsidR="00D106F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LOGHIN ANDREEA</w:t>
      </w:r>
    </w:p>
    <w:p w:rsidR="003970EA" w:rsidRDefault="003970EA" w:rsidP="003970EA">
      <w:pPr>
        <w:spacing w:after="0" w:line="240" w:lineRule="auto"/>
        <w:rPr>
          <w:color w:val="000000" w:themeColor="text1"/>
          <w:lang w:val="ro-RO"/>
        </w:rPr>
      </w:pPr>
    </w:p>
    <w:p w:rsidR="00BB7EBA" w:rsidRPr="00674B90" w:rsidRDefault="00BB7EBA" w:rsidP="003970EA">
      <w:pPr>
        <w:spacing w:after="0" w:line="240" w:lineRule="auto"/>
        <w:rPr>
          <w:color w:val="000000" w:themeColor="text1"/>
          <w:lang w:val="ro-RO"/>
        </w:rPr>
      </w:pPr>
    </w:p>
    <w:p w:rsidR="00DD24B2" w:rsidRDefault="00DD24B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:rsidR="007C5B22" w:rsidRPr="00674B90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RAPORT DE EVALUARE</w:t>
      </w:r>
    </w:p>
    <w:p w:rsidR="007C5B22" w:rsidRPr="00674B90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a implementării Legii nr. 544/2001 în anul </w:t>
      </w:r>
      <w:r w:rsidR="00674B90"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</w:t>
      </w:r>
      <w:r w:rsidR="0009013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</w:t>
      </w:r>
      <w:r w:rsidR="009B43E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4</w:t>
      </w:r>
    </w:p>
    <w:p w:rsidR="007C5B22" w:rsidRPr="00674B90" w:rsidRDefault="007C5B22" w:rsidP="003970EA">
      <w:pPr>
        <w:spacing w:after="0" w:line="240" w:lineRule="auto"/>
        <w:rPr>
          <w:color w:val="FF0000"/>
          <w:lang w:val="ro-RO"/>
        </w:rPr>
      </w:pPr>
    </w:p>
    <w:p w:rsidR="009857EA" w:rsidRPr="00674B90" w:rsidRDefault="009857EA" w:rsidP="009857E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7C5B22" w:rsidRPr="00674B90" w:rsidRDefault="007F0E07" w:rsidP="009857EA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Subsemnata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D106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Loghin Andreea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D106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comisar șef</w:t>
      </w:r>
      <w:r w:rsid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poliție în cadrul Inspectoratului de Poliție Județean Ialomița, 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responsabil de aplicarea Legii nr. 544/2001, cu modificările şi completările ulterioare, în anul </w:t>
      </w:r>
      <w:r w:rsidR="000B3EC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202</w:t>
      </w:r>
      <w:r w:rsidR="00E4486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4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prezint actualul raport de evaluare internă finalizat în urma aplicării procedurilor de acces la informaţii de interes public, prin care apreciez că activitatea specifică a instituţiei a fost:</w:t>
      </w:r>
    </w:p>
    <w:p w:rsidR="007C5B22" w:rsidRPr="009422DC" w:rsidRDefault="009422D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7C5B22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C5B22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Foarte bună</w:t>
      </w:r>
    </w:p>
    <w:p w:rsidR="007C5B22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Bună</w:t>
      </w:r>
    </w:p>
    <w:p w:rsidR="007C5B22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Satisfăcătoare</w:t>
      </w:r>
    </w:p>
    <w:p w:rsidR="00EB1365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Nesatisfăcătoare</w:t>
      </w:r>
    </w:p>
    <w:p w:rsidR="007C5B22" w:rsidRPr="00674B90" w:rsidRDefault="007C5B22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9857EA" w:rsidRPr="00674B90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265D0C" w:rsidRPr="009422DC" w:rsidRDefault="00674B90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   </w:t>
      </w:r>
      <w:r w:rsidR="009857EA"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Îmi întemeiez aceste observații pe următoarele considerente și rezultate privind anul </w:t>
      </w:r>
      <w:r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</w:t>
      </w:r>
      <w:r w:rsidR="0009013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</w:t>
      </w:r>
      <w:r w:rsidR="00E44863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4</w:t>
      </w:r>
    </w:p>
    <w:p w:rsidR="009857EA" w:rsidRPr="00674B90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0D1F56" w:rsidRDefault="000D1F56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I. Resurse şi proces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1. Cum apreciaţi resursele umane disponibile pentru activitatea de furnizare a informaţiilor de interes public?</w:t>
      </w:r>
    </w:p>
    <w:p w:rsidR="00EB1365" w:rsidRPr="00674B90" w:rsidRDefault="001B7953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Suficiente</w:t>
      </w:r>
    </w:p>
    <w:p w:rsidR="00EB1365" w:rsidRPr="009422DC" w:rsidRDefault="001B7953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Insuficiente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2. Apreciaţi că resursele material</w:t>
      </w:r>
      <w:r w:rsidR="009D1B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e</w:t>
      </w: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disponibile pentru activitatea de furnizarea informaţiilor de interes public sunt:</w:t>
      </w:r>
    </w:p>
    <w:p w:rsidR="00EB1365" w:rsidRPr="00674B90" w:rsidRDefault="00FA0F8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Suficiente</w:t>
      </w:r>
    </w:p>
    <w:p w:rsidR="00EB1365" w:rsidRPr="009422DC" w:rsidRDefault="00FA0F8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Insuficiente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3. Cum apreciaţi colaborarea cu direcţiile de specialitate din cadrul instituţiei dumneavoastră în furnizarea accesului la informaţii de interes public:</w:t>
      </w:r>
    </w:p>
    <w:p w:rsidR="00EB1365" w:rsidRPr="009422DC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9422DC"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Foarte bună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Bună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Satisfăcătoare</w:t>
      </w:r>
    </w:p>
    <w:p w:rsidR="000D1F56" w:rsidRDefault="00EB1365" w:rsidP="001C5207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Nesatisfăcătoare</w:t>
      </w:r>
    </w:p>
    <w:p w:rsidR="000D1F56" w:rsidRDefault="000D1F56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BB7EBA" w:rsidRDefault="00BB7EBA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BB7EBA" w:rsidRDefault="00BB7EBA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II. Rezultate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CE45CA" w:rsidRPr="00674B90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A. Informaţii publicate din oficiu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165EEB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165EE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1. Instituţia dumneavoastră a afişat informaţiile/documentele comunicate din oficiu, conform art. 5 din Legea nr. 544/2001, cu modificările şi completările ulterioare?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 pagina de internet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sediul instituţiei</w:t>
      </w:r>
    </w:p>
    <w:p w:rsidR="00EB1365" w:rsidRPr="00165EEB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 presă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Monitorul Oficial al României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□ 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În altă modalitate: </w:t>
      </w:r>
      <w:r w:rsid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2. Apreciaţi că afişarea informaţiilor a fost suficient de vizibilă pentru cei interesaţi?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</w:t>
      </w:r>
    </w:p>
    <w:p w:rsidR="00EB1365" w:rsidRPr="00165EEB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5EEB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Nu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CE45CA" w:rsidRPr="00674B90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20E9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3. Care sunt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soluţiile pentru creşterea vizibilităţii informaţiilor publicate, pe car</w:t>
      </w:r>
      <w:r w:rsidR="00165EEB" w:rsidRPr="006D3162">
        <w:rPr>
          <w:rFonts w:ascii="Times New Roman" w:hAnsi="Times New Roman" w:cs="Times New Roman"/>
          <w:b/>
          <w:sz w:val="28"/>
          <w:szCs w:val="28"/>
          <w:lang w:val="ro-RO"/>
        </w:rPr>
        <w:t>e instituţia dumneavoastră le-a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aplicat?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Default="00C20E99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28"/>
          <w:szCs w:val="28"/>
          <w:lang w:val="ro-RO"/>
        </w:rPr>
        <w:t>Oferirea unor informaţii de inters public în timp real</w:t>
      </w:r>
      <w:r w:rsidR="00590ABE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>promovarea unor tehnici de comunicare adaptate tipului de informaţie şi specificului g</w:t>
      </w:r>
      <w:r w:rsidR="00B91AD5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>upului ţintă vizat.</w:t>
      </w:r>
    </w:p>
    <w:p w:rsidR="00590ABE" w:rsidRPr="006D3162" w:rsidRDefault="00590ABE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4. A publicat instituţia dumneavoastră seturi de date suplimentare din oficiu, faţă de cele minimale prevăzute de lege?</w:t>
      </w:r>
    </w:p>
    <w:p w:rsidR="00EB1365" w:rsidRPr="006D3162" w:rsidRDefault="009D1B52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C20E99" w:rsidRPr="006D3162">
        <w:rPr>
          <w:rFonts w:ascii="Times New Roman" w:hAnsi="Times New Roman" w:cs="Times New Roman"/>
          <w:sz w:val="44"/>
          <w:szCs w:val="44"/>
          <w:lang w:val="ro-RO"/>
        </w:rPr>
        <w:t>x</w:t>
      </w:r>
      <w:r w:rsidR="00EB1365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20E99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>Da</w:t>
      </w:r>
      <w:r w:rsidR="00441BA1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>acestea fiind:</w:t>
      </w:r>
      <w:r w:rsidR="00441BA1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informări privind documente necesare și modalități de obținere a acestora,    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recomandări cu caracter preventiv, date de interes public</w:t>
      </w:r>
    </w:p>
    <w:p w:rsidR="00EB1365" w:rsidRPr="006D3162" w:rsidRDefault="00EB136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56"/>
          <w:szCs w:val="56"/>
          <w:lang w:val="ro-RO"/>
        </w:rPr>
        <w:t>□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Nu</w:t>
      </w:r>
    </w:p>
    <w:p w:rsidR="00D57BC2" w:rsidRPr="006D3162" w:rsidRDefault="00D57BC2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5. Sunt informaţiile publicate într-un format deschis?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9D1B52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56"/>
          <w:szCs w:val="56"/>
          <w:lang w:val="ro-RO"/>
        </w:rPr>
      </w:pPr>
      <w:r w:rsidRPr="006D3162"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590ABE" w:rsidRPr="006D3162">
        <w:rPr>
          <w:rFonts w:ascii="Times New Roman" w:hAnsi="Times New Roman" w:cs="Times New Roman"/>
          <w:sz w:val="44"/>
          <w:szCs w:val="44"/>
          <w:lang w:val="ro-RO"/>
        </w:rPr>
        <w:t>x</w:t>
      </w:r>
      <w:r w:rsidR="00EB1365" w:rsidRPr="006D3162">
        <w:rPr>
          <w:rFonts w:ascii="Times New Roman" w:hAnsi="Times New Roman" w:cs="Times New Roman"/>
          <w:sz w:val="56"/>
          <w:szCs w:val="56"/>
          <w:lang w:val="ro-RO"/>
        </w:rPr>
        <w:t xml:space="preserve"> 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>Da</w:t>
      </w:r>
    </w:p>
    <w:p w:rsidR="00EB1365" w:rsidRPr="006D3162" w:rsidRDefault="00EB136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56"/>
          <w:szCs w:val="56"/>
          <w:lang w:val="ro-RO"/>
        </w:rPr>
        <w:t>□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Nu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6. Care sunt măsurile interne pe care intenţionaţi să le aplicaţi pentru publicarea unui număr cât mai mare de seturi de date în format deschis?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04EC" w:rsidRDefault="00590ABE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28"/>
          <w:szCs w:val="28"/>
          <w:lang w:val="ro-RO"/>
        </w:rPr>
        <w:tab/>
        <w:t>Crearea unor spaţii speciale de afişare şi promovare pe site-ul instituţiei.</w:t>
      </w:r>
    </w:p>
    <w:p w:rsidR="008A04EC" w:rsidRPr="008A04EC" w:rsidRDefault="008A04EC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B. Informaţii furnizate la cerere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300"/>
        <w:gridCol w:w="1963"/>
        <w:gridCol w:w="1978"/>
        <w:gridCol w:w="1963"/>
        <w:gridCol w:w="2032"/>
        <w:gridCol w:w="1909"/>
      </w:tblGrid>
      <w:tr w:rsidR="006D3162" w:rsidRPr="006D3162" w:rsidTr="00590AB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20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19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1. Numărul total de solicitări de informaţii de interes public</w:t>
            </w:r>
          </w:p>
        </w:tc>
        <w:tc>
          <w:tcPr>
            <w:tcW w:w="394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funcţie de solicitant</w:t>
            </w:r>
          </w:p>
        </w:tc>
        <w:tc>
          <w:tcPr>
            <w:tcW w:w="590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După modalitatea de adresare</w:t>
            </w:r>
          </w:p>
        </w:tc>
      </w:tr>
      <w:tr w:rsidR="006D3162" w:rsidRPr="006D3162" w:rsidTr="00590ABE">
        <w:trPr>
          <w:trHeight w:val="6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 la persoane fizice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 la persoane juridice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pe suport hârtie</w:t>
            </w:r>
          </w:p>
        </w:tc>
        <w:tc>
          <w:tcPr>
            <w:tcW w:w="20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pe suport electronic</w:t>
            </w:r>
          </w:p>
        </w:tc>
        <w:tc>
          <w:tcPr>
            <w:tcW w:w="19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verbal</w:t>
            </w:r>
          </w:p>
        </w:tc>
      </w:tr>
      <w:tr w:rsidR="00EB1365" w:rsidRPr="006D3162" w:rsidTr="00590AB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D627D6" w:rsidP="00B4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  <w:r w:rsidR="00B458B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40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F96A93" w:rsidP="00D6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  <w:r w:rsidR="00D627D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D627D6" w:rsidP="00B4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  <w:r w:rsidR="00B458B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28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D627D6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20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F96A93" w:rsidP="00B4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6</w:t>
            </w:r>
            <w:r w:rsidR="00B458B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</w:p>
        </w:tc>
        <w:tc>
          <w:tcPr>
            <w:tcW w:w="19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B458B8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79</w:t>
            </w:r>
          </w:p>
        </w:tc>
      </w:tr>
    </w:tbl>
    <w:p w:rsidR="00EB1365" w:rsidRPr="006D3162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sz w:val="26"/>
          <w:szCs w:val="26"/>
          <w:lang w:val="ro-RO" w:eastAsia="en-GB"/>
        </w:rPr>
      </w:pPr>
    </w:p>
    <w:tbl>
      <w:tblPr>
        <w:tblW w:w="141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1629"/>
        <w:gridCol w:w="2502"/>
      </w:tblGrid>
      <w:tr w:rsidR="006D3162" w:rsidRPr="006D3162" w:rsidTr="000D1F56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Departajare pe domenii de interes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a) Utilizarea banilor publici (contracte, investiţii, cheltuieli etc.)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F96A93" w:rsidP="00DF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9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b) Modul de îndeplinire a atribuţiilor instituţiei publice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D627D6" w:rsidP="00B4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1</w:t>
            </w:r>
            <w:r w:rsidR="00B45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24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c) Acte normative, reglementări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F96A93" w:rsidP="008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7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d) Activitatea liderilor instituţiei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BE61AB" w:rsidP="00BE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e) Informaţii privind modul de aplicare a Legii nr. 544/2001, cu modificările şi completările ulterioare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590ABE" w:rsidP="000D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  <w:tr w:rsidR="006D3162" w:rsidRPr="006D3162" w:rsidTr="000D1F56">
        <w:trPr>
          <w:trHeight w:val="36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f) Altele, cu menţionarea acestora: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590ABE" w:rsidP="000D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EB1365" w:rsidRPr="006D3162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sz w:val="26"/>
          <w:szCs w:val="26"/>
          <w:lang w:val="ro-RO" w:eastAsia="en-GB"/>
        </w:rPr>
      </w:pPr>
    </w:p>
    <w:tbl>
      <w:tblPr>
        <w:tblW w:w="155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042"/>
        <w:gridCol w:w="1396"/>
        <w:gridCol w:w="1079"/>
        <w:gridCol w:w="1079"/>
        <w:gridCol w:w="871"/>
        <w:gridCol w:w="1176"/>
        <w:gridCol w:w="1176"/>
        <w:gridCol w:w="1176"/>
        <w:gridCol w:w="1023"/>
        <w:gridCol w:w="1067"/>
        <w:gridCol w:w="1225"/>
        <w:gridCol w:w="1042"/>
        <w:gridCol w:w="1188"/>
        <w:gridCol w:w="1005"/>
      </w:tblGrid>
      <w:tr w:rsidR="006D3162" w:rsidRPr="006D3162" w:rsidTr="000D1F56">
        <w:trPr>
          <w:trHeight w:val="252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10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DB101E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2. Număr total de solicitări soluţionate favorabil</w:t>
            </w:r>
          </w:p>
        </w:tc>
        <w:tc>
          <w:tcPr>
            <w:tcW w:w="442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Termen de răspuns</w:t>
            </w:r>
          </w:p>
        </w:tc>
        <w:tc>
          <w:tcPr>
            <w:tcW w:w="352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Modul de comunicare</w:t>
            </w:r>
          </w:p>
        </w:tc>
        <w:tc>
          <w:tcPr>
            <w:tcW w:w="65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Departajate pe domenii de interes</w:t>
            </w:r>
          </w:p>
        </w:tc>
      </w:tr>
      <w:tr w:rsidR="006D3162" w:rsidRPr="006D3162" w:rsidTr="00DB101E">
        <w:trPr>
          <w:trHeight w:val="24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Redirecţionate către alte instituţii în 5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Soluţionate favorabil în termen de 10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Soluţionate favorabil în termen de 30 zile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Solicitări pentru care termenul a fost depăşit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electronică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în format hârtie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verbală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Utilizarea banilor publici (contracte, investiţii, cheltuieli etc.)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Modul de îndeplinire a atribuţiilor instituţiei publice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Acte normative, reglementări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Activitatea liderilor instituţiei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Altele (se precizează care)</w:t>
            </w:r>
          </w:p>
        </w:tc>
      </w:tr>
      <w:tr w:rsidR="006D3162" w:rsidRPr="006D3162" w:rsidTr="00DB101E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82583" w:rsidP="0012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136</w:t>
            </w: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8258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82583" w:rsidP="00596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22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8258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114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1C5207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82583" w:rsidP="00FB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57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8258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82583" w:rsidP="00646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79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E04C5C" w:rsidP="001B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9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82583" w:rsidP="00825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120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E04C5C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7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1A68A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8258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7E18D6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D57BC2" w:rsidRPr="006D3162" w:rsidRDefault="00D57BC2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B97BEC" w:rsidRDefault="00B97BEC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0D1F56" w:rsidRPr="006D3162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6D316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3.</w:t>
      </w:r>
      <w:r w:rsidRPr="006D3162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 Menţionaţi principalele cauze pentru care anumite răspunsuri nu au fost transmise în termenul legal:</w:t>
      </w:r>
    </w:p>
    <w:p w:rsidR="00DE079B" w:rsidRPr="00590ABE" w:rsidRDefault="00590ABE" w:rsidP="00DE0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590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ab/>
      </w:r>
      <w:r w:rsidRPr="00590A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en-GB"/>
        </w:rPr>
        <w:t>Nu a fost cazul</w:t>
      </w:r>
    </w:p>
    <w:p w:rsidR="000D1F56" w:rsidRPr="00674B90" w:rsidRDefault="000D1F56" w:rsidP="00DE0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GB"/>
        </w:rPr>
      </w:pPr>
    </w:p>
    <w:p w:rsidR="000D1F56" w:rsidRPr="00590ABE" w:rsidRDefault="00EB1365" w:rsidP="009A4757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590AB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4. Ce măsuri au fost luate pentru ca această problemă să fie rezolvată?</w:t>
      </w:r>
    </w:p>
    <w:p w:rsidR="000D1F56" w:rsidRDefault="00590ABE" w:rsidP="007B748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590AB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590AB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Nu a fost necesară luarea măsurilor</w:t>
      </w:r>
    </w:p>
    <w:p w:rsidR="007B0DC5" w:rsidRPr="007B0DC5" w:rsidRDefault="007B0DC5" w:rsidP="007B748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"/>
        <w:gridCol w:w="1351"/>
        <w:gridCol w:w="1226"/>
        <w:gridCol w:w="1328"/>
        <w:gridCol w:w="1284"/>
        <w:gridCol w:w="1445"/>
        <w:gridCol w:w="1446"/>
        <w:gridCol w:w="1335"/>
        <w:gridCol w:w="1445"/>
        <w:gridCol w:w="1755"/>
        <w:gridCol w:w="1444"/>
      </w:tblGrid>
      <w:tr w:rsidR="00674B90" w:rsidRPr="00674B90" w:rsidTr="000D1F56">
        <w:trPr>
          <w:trHeight w:val="15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13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</w:tr>
      <w:tr w:rsidR="00064876" w:rsidRPr="00064876" w:rsidTr="000D1F56">
        <w:trPr>
          <w:trHeight w:val="345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351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5. Număr total de solicitări respinse</w:t>
            </w:r>
          </w:p>
        </w:tc>
        <w:tc>
          <w:tcPr>
            <w:tcW w:w="383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Motivul respingerii</w:t>
            </w:r>
          </w:p>
        </w:tc>
        <w:tc>
          <w:tcPr>
            <w:tcW w:w="887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Departajate pe domenii de interes</w:t>
            </w:r>
          </w:p>
        </w:tc>
      </w:tr>
      <w:tr w:rsidR="00064876" w:rsidRPr="00064876" w:rsidTr="00582583">
        <w:trPr>
          <w:trHeight w:val="2400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351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12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Exceptate, conform legii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Informaţii inexistente</w:t>
            </w:r>
          </w:p>
        </w:tc>
        <w:tc>
          <w:tcPr>
            <w:tcW w:w="12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Alte motive (cu precizarea acestora)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Utilizarea banilor publici (contracte, investiţii, cheltuieli etc.)</w:t>
            </w:r>
          </w:p>
        </w:tc>
        <w:tc>
          <w:tcPr>
            <w:tcW w:w="14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Modul de îndeplinire a atribuţiilor instituţiei publice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Acte normative, reglementări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Activitatea liderilor instituţiei</w:t>
            </w:r>
          </w:p>
        </w:tc>
        <w:tc>
          <w:tcPr>
            <w:tcW w:w="1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4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Altele (se precizează care)</w:t>
            </w:r>
          </w:p>
        </w:tc>
      </w:tr>
      <w:tr w:rsidR="00674B90" w:rsidRPr="00064876" w:rsidTr="000D1F56">
        <w:trPr>
          <w:trHeight w:val="300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</w:p>
        </w:tc>
        <w:tc>
          <w:tcPr>
            <w:tcW w:w="13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88396B" w:rsidP="00E0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</w:t>
            </w:r>
          </w:p>
        </w:tc>
        <w:tc>
          <w:tcPr>
            <w:tcW w:w="12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582583" w:rsidP="0037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58258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2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06E0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3F039A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0B2DDB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58258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0</w:t>
            </w:r>
          </w:p>
        </w:tc>
      </w:tr>
    </w:tbl>
    <w:p w:rsidR="000D1F56" w:rsidRPr="00064876" w:rsidRDefault="000D1F56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EB1365" w:rsidRPr="00F846C8" w:rsidRDefault="00EB1365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 w:eastAsia="en-GB"/>
        </w:rPr>
        <w:t>5.1.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en-GB"/>
        </w:rPr>
        <w:t> Informaţiile solicitate nefurnizate pentru motivul exceptării acestora conform legii: (enumerarea numelor documentelor/informaţiilor solicitate):</w:t>
      </w:r>
    </w:p>
    <w:p w:rsidR="00F846C8" w:rsidRPr="0086314B" w:rsidRDefault="00F846C8" w:rsidP="00F846C8">
      <w:pPr>
        <w:pStyle w:val="al"/>
        <w:shd w:val="clear" w:color="auto" w:fill="FFFFFF"/>
        <w:spacing w:after="150"/>
        <w:jc w:val="both"/>
        <w:rPr>
          <w:color w:val="000000" w:themeColor="text1"/>
          <w:sz w:val="28"/>
          <w:szCs w:val="28"/>
          <w:lang w:val="ro-RO"/>
        </w:rPr>
      </w:pPr>
      <w:r w:rsidRPr="00F846C8">
        <w:rPr>
          <w:color w:val="000000" w:themeColor="text1"/>
          <w:sz w:val="28"/>
          <w:szCs w:val="28"/>
          <w:lang w:val="ro-RO"/>
        </w:rPr>
        <w:tab/>
      </w:r>
      <w:r w:rsidRPr="0086314B">
        <w:rPr>
          <w:color w:val="000000" w:themeColor="text1"/>
          <w:sz w:val="28"/>
          <w:szCs w:val="28"/>
          <w:lang w:val="ro-RO"/>
        </w:rPr>
        <w:t>1. Informatii privind salarizarea personalului Inspectoratului de Poliție Județean Ialomița;</w:t>
      </w:r>
    </w:p>
    <w:p w:rsidR="007B748E" w:rsidRDefault="00F846C8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 w:rsidRPr="0086314B">
        <w:rPr>
          <w:color w:val="000000" w:themeColor="text1"/>
          <w:sz w:val="28"/>
          <w:szCs w:val="28"/>
          <w:lang w:val="ro-RO"/>
        </w:rPr>
        <w:tab/>
        <w:t xml:space="preserve">2. Informaţii </w:t>
      </w:r>
      <w:r w:rsidR="004413E5">
        <w:rPr>
          <w:color w:val="000000" w:themeColor="text1"/>
          <w:sz w:val="28"/>
          <w:szCs w:val="28"/>
          <w:lang w:val="ro-RO"/>
        </w:rPr>
        <w:t xml:space="preserve">cu </w:t>
      </w:r>
      <w:r w:rsidRPr="0086314B">
        <w:rPr>
          <w:color w:val="000000" w:themeColor="text1"/>
          <w:sz w:val="28"/>
          <w:szCs w:val="28"/>
          <w:lang w:val="ro-RO"/>
        </w:rPr>
        <w:t>privi</w:t>
      </w:r>
      <w:r w:rsidR="004413E5">
        <w:rPr>
          <w:color w:val="000000" w:themeColor="text1"/>
          <w:sz w:val="28"/>
          <w:szCs w:val="28"/>
          <w:lang w:val="ro-RO"/>
        </w:rPr>
        <w:t>re</w:t>
      </w:r>
      <w:r w:rsidRPr="0086314B">
        <w:rPr>
          <w:color w:val="000000" w:themeColor="text1"/>
          <w:sz w:val="28"/>
          <w:szCs w:val="28"/>
          <w:lang w:val="ro-RO"/>
        </w:rPr>
        <w:t xml:space="preserve"> </w:t>
      </w:r>
      <w:r w:rsidR="004413E5">
        <w:rPr>
          <w:color w:val="000000" w:themeColor="text1"/>
          <w:sz w:val="28"/>
          <w:szCs w:val="28"/>
          <w:lang w:val="ro-RO"/>
        </w:rPr>
        <w:t>datele personale</w:t>
      </w:r>
      <w:r w:rsidR="004051EF">
        <w:rPr>
          <w:color w:val="000000" w:themeColor="text1"/>
          <w:sz w:val="28"/>
          <w:szCs w:val="28"/>
          <w:lang w:val="ro-RO"/>
        </w:rPr>
        <w:t>;</w:t>
      </w:r>
    </w:p>
    <w:p w:rsidR="004051EF" w:rsidRDefault="004051EF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ab/>
        <w:t>3. Informații care ar periclita bunul mers al anchetei;</w:t>
      </w:r>
    </w:p>
    <w:p w:rsidR="008A04EC" w:rsidRPr="0086314B" w:rsidRDefault="004051EF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ab/>
        <w:t>4. Informații care ar periclita siguranța Centrului de Reținere și Arestare Preventivă al inspectoratului.</w:t>
      </w:r>
    </w:p>
    <w:p w:rsidR="008A57C0" w:rsidRDefault="008A57C0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  <w:lang w:val="ro-RO"/>
        </w:rPr>
      </w:pPr>
    </w:p>
    <w:p w:rsidR="00EB1365" w:rsidRPr="00C46A3C" w:rsidRDefault="00EB1365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8"/>
          <w:szCs w:val="28"/>
          <w:lang w:val="ro-RO"/>
        </w:rPr>
      </w:pPr>
      <w:r w:rsidRPr="00C46A3C">
        <w:rPr>
          <w:b/>
          <w:bCs/>
          <w:color w:val="000000" w:themeColor="text1"/>
          <w:sz w:val="28"/>
          <w:szCs w:val="28"/>
          <w:lang w:val="ro-RO"/>
        </w:rPr>
        <w:t>6.</w:t>
      </w:r>
      <w:r w:rsidRPr="00C46A3C">
        <w:rPr>
          <w:rStyle w:val="apple-converted-space"/>
          <w:b/>
          <w:color w:val="000000" w:themeColor="text1"/>
          <w:sz w:val="28"/>
          <w:szCs w:val="28"/>
          <w:lang w:val="ro-RO"/>
        </w:rPr>
        <w:t> </w:t>
      </w:r>
      <w:r w:rsidRPr="00C46A3C">
        <w:rPr>
          <w:b/>
          <w:color w:val="000000" w:themeColor="text1"/>
          <w:sz w:val="28"/>
          <w:szCs w:val="28"/>
          <w:lang w:val="ro-RO"/>
        </w:rPr>
        <w:t>Reclamaţii administrative şi plângeri în instanţă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9"/>
        <w:gridCol w:w="1768"/>
        <w:gridCol w:w="1769"/>
        <w:gridCol w:w="1767"/>
        <w:gridCol w:w="1769"/>
        <w:gridCol w:w="1768"/>
        <w:gridCol w:w="1769"/>
        <w:gridCol w:w="1767"/>
      </w:tblGrid>
      <w:tr w:rsidR="00674B90" w:rsidRPr="00674B90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</w:tr>
      <w:tr w:rsidR="00C46A3C" w:rsidRPr="00C46A3C" w:rsidTr="008A57C0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6.1. Numărul de reclamaţii administrative la adresa instituţiei publice în baza Legii nr. 544/2001, cu modificările şi completările ulterioare</w:t>
            </w: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6.2. Numărul de plângeri în instanţă la adresa instituţiei în baza Legii nr. 544/2001, cu modificările şi completările ulterioare</w:t>
            </w:r>
          </w:p>
        </w:tc>
      </w:tr>
      <w:tr w:rsidR="00C46A3C" w:rsidRPr="00C46A3C" w:rsidTr="008A57C0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Soluţionate favorabil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Respinse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curs de soluţionare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Total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Soluţionate favorabil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Respinse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curs de soluţionare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Total</w:t>
            </w:r>
          </w:p>
        </w:tc>
      </w:tr>
      <w:tr w:rsidR="00EB1365" w:rsidRPr="00C46A3C" w:rsidTr="008A57C0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B75271" w:rsidRDefault="003F039A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B75271" w:rsidRDefault="008D7908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B752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B75271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B752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B75271" w:rsidRDefault="003F039A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B75271" w:rsidRDefault="00B75271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B752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B75271" w:rsidRDefault="003F039A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B75271" w:rsidRDefault="00B75271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B7527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B75271" w:rsidRDefault="003F039A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EB1365" w:rsidRPr="009A4757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9A4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7.</w:t>
      </w:r>
      <w:r w:rsidRPr="009A4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Managementul procesului de comunicare a informaţiilor de interes public</w:t>
      </w:r>
    </w:p>
    <w:p w:rsidR="001C03C7" w:rsidRDefault="001C03C7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9A4757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9A4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7.1.</w:t>
      </w:r>
      <w:r w:rsidRPr="009A4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Costuri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37"/>
        <w:gridCol w:w="3536"/>
        <w:gridCol w:w="3537"/>
        <w:gridCol w:w="3536"/>
      </w:tblGrid>
      <w:tr w:rsidR="009A4757" w:rsidRPr="009A4757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  <w:p w:rsidR="001C03C7" w:rsidRPr="009A4757" w:rsidRDefault="001C03C7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</w:tr>
      <w:tr w:rsidR="009A4757" w:rsidRPr="009A4757" w:rsidTr="001C03C7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Costuri totale de funcţionare ale compartimentului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Sume încasate din serviciul de copiere</w:t>
            </w: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Contravaloarea serviciului de copiere (lei/pagină)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Care este documentul care stă la baza stabilirii contravalorii serviciului de copiere?</w:t>
            </w:r>
          </w:p>
        </w:tc>
      </w:tr>
      <w:tr w:rsidR="009A4757" w:rsidRPr="00C46A3C" w:rsidTr="001C03C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7B0DC5" w:rsidRDefault="007B0DC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EB1365" w:rsidRPr="00F846C8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7.2.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Creşterea eficienţei accesului la informaţii de interes public</w:t>
      </w:r>
    </w:p>
    <w:p w:rsidR="006438AC" w:rsidRPr="00F846C8" w:rsidRDefault="006438AC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EB1365" w:rsidRPr="00F846C8" w:rsidRDefault="00EB1365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a)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F84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Instituţia dumneavoastră deţine un punct de informare/bibliotecă virtuală în care sunt publicate seturi de date de interes public ?</w:t>
      </w:r>
    </w:p>
    <w:p w:rsidR="00EB1365" w:rsidRPr="00F846C8" w:rsidRDefault="00176226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ro-RO" w:eastAsia="en-GB"/>
        </w:rPr>
        <w:t xml:space="preserve"> </w:t>
      </w:r>
      <w:r w:rsidR="00441BA1" w:rsidRPr="00441BA1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ro-RO" w:eastAsia="en-GB"/>
        </w:rPr>
        <w:t>x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441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 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Da</w:t>
      </w:r>
    </w:p>
    <w:p w:rsidR="00EB1365" w:rsidRPr="00F846C8" w:rsidRDefault="00441BA1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ro-RO" w:eastAsia="en-GB"/>
        </w:rPr>
        <w:t>□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Nu</w:t>
      </w:r>
    </w:p>
    <w:p w:rsidR="00EB1365" w:rsidRPr="007B0DC5" w:rsidRDefault="00EB1365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7B0D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b)</w:t>
      </w:r>
      <w:r w:rsidRPr="007B0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7B0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Enumeraţi punctele pe care le consideraţi necesar a fi îmbunătăţite la nivelul instituţiei dumneavoastră pentru creşterea eficienţei procesului de asigurare a accesului la informaţii de interes public:</w:t>
      </w:r>
    </w:p>
    <w:p w:rsidR="006438AC" w:rsidRPr="007B0DC5" w:rsidRDefault="006438AC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</w:p>
    <w:tbl>
      <w:tblPr>
        <w:tblW w:w="67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695"/>
      </w:tblGrid>
      <w:tr w:rsidR="007B0DC5" w:rsidRPr="007B0DC5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6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</w:tr>
      <w:tr w:rsidR="007B0DC5" w:rsidRPr="007B0DC5" w:rsidTr="007B0DC5">
        <w:trPr>
          <w:trHeight w:val="7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C0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66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Dotarea tehnică suplimentară şi </w:t>
            </w:r>
          </w:p>
          <w:p w:rsidR="00EB1365" w:rsidRP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perfecţionarea personalului specializat</w:t>
            </w:r>
          </w:p>
        </w:tc>
      </w:tr>
    </w:tbl>
    <w:p w:rsidR="00C04AEE" w:rsidRPr="00674B90" w:rsidRDefault="00C04AEE" w:rsidP="00EB136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o-RO" w:eastAsia="en-GB"/>
        </w:rPr>
      </w:pPr>
    </w:p>
    <w:p w:rsidR="00EB1365" w:rsidRPr="007B0DC5" w:rsidRDefault="00EB1365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7B0D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c)</w:t>
      </w:r>
      <w:r w:rsidRPr="007B0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7B0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Enumeraţi măsurile luate pentru îmbunătăţirea procesului de asigurare a accesului la informaţii de interes public:</w:t>
      </w:r>
    </w:p>
    <w:p w:rsidR="006438AC" w:rsidRPr="00674B90" w:rsidRDefault="006438AC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en-GB"/>
        </w:rPr>
      </w:pPr>
    </w:p>
    <w:tbl>
      <w:tblPr>
        <w:tblW w:w="69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965"/>
      </w:tblGrid>
      <w:tr w:rsidR="00674B90" w:rsidRPr="00674B90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</w:tr>
      <w:tr w:rsidR="00674B90" w:rsidRPr="00674B90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</w:tr>
      <w:tr w:rsidR="00C04AEE" w:rsidRPr="00674B90" w:rsidTr="007B0DC5">
        <w:trPr>
          <w:trHeight w:val="7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Îmbunătăţirea formatului site-ului oficial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Inspectoratului de Poliție Județean Ialomița</w:t>
            </w: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 şi actualizarea zilnică a acestuia.</w:t>
            </w:r>
          </w:p>
        </w:tc>
      </w:tr>
    </w:tbl>
    <w:p w:rsidR="007B0DC5" w:rsidRDefault="007B0DC5" w:rsidP="00EB136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7B0DC5" w:rsidRDefault="007B0DC5" w:rsidP="00CC260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817A93" w:rsidRDefault="007B0DC5" w:rsidP="00817A93">
      <w:pPr>
        <w:tabs>
          <w:tab w:val="left" w:pos="801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Responsabil Legea 544/2001</w:t>
      </w:r>
    </w:p>
    <w:p w:rsidR="007B0DC5" w:rsidRDefault="00EC619D" w:rsidP="00817A93">
      <w:pPr>
        <w:tabs>
          <w:tab w:val="left" w:pos="8010"/>
        </w:tabs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Comisar șef</w:t>
      </w:r>
      <w:r w:rsidR="007B0DC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de poliție</w:t>
      </w:r>
    </w:p>
    <w:p w:rsidR="00817A93" w:rsidRDefault="00817A93" w:rsidP="00817A93">
      <w:pPr>
        <w:tabs>
          <w:tab w:val="left" w:pos="8010"/>
        </w:tabs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EB1365" w:rsidRPr="007B0DC5" w:rsidRDefault="00EC619D" w:rsidP="00CC260D">
      <w:pPr>
        <w:tabs>
          <w:tab w:val="left" w:pos="11055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LOGHIN ANDREEA</w:t>
      </w:r>
    </w:p>
    <w:p w:rsidR="00EC619D" w:rsidRPr="007B0DC5" w:rsidRDefault="00EC619D">
      <w:pPr>
        <w:tabs>
          <w:tab w:val="left" w:pos="11055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C619D" w:rsidRPr="007B0DC5" w:rsidSect="007F50B9">
      <w:footerReference w:type="default" r:id="rId8"/>
      <w:pgSz w:w="16838" w:h="11906" w:orient="landscape"/>
      <w:pgMar w:top="90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18" w:rsidRDefault="006E0318" w:rsidP="007F50B9">
      <w:pPr>
        <w:spacing w:after="0" w:line="240" w:lineRule="auto"/>
      </w:pPr>
      <w:r>
        <w:separator/>
      </w:r>
    </w:p>
  </w:endnote>
  <w:endnote w:type="continuationSeparator" w:id="0">
    <w:p w:rsidR="006E0318" w:rsidRDefault="006E0318" w:rsidP="007F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0B9" w:rsidRPr="0013015B" w:rsidRDefault="007F50B9" w:rsidP="007F50B9">
    <w:pPr>
      <w:ind w:right="-1440" w:firstLine="720"/>
      <w:rPr>
        <w:rFonts w:ascii="Arial" w:hAnsi="Arial" w:cs="Arial"/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1491"/>
      <w:gridCol w:w="1282"/>
    </w:tblGrid>
    <w:tr w:rsidR="007F50B9" w:rsidTr="00C04369">
      <w:trPr>
        <w:trHeight w:val="70"/>
        <w:jc w:val="center"/>
      </w:trPr>
      <w:tc>
        <w:tcPr>
          <w:tcW w:w="1172" w:type="dxa"/>
          <w:shd w:val="clear" w:color="auto" w:fill="0000FF"/>
        </w:tcPr>
        <w:p w:rsidR="007F50B9" w:rsidRDefault="007F50B9" w:rsidP="00C04369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7F50B9" w:rsidRDefault="007F50B9" w:rsidP="00C04369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7F50B9" w:rsidRDefault="007F50B9" w:rsidP="00C04369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7F50B9" w:rsidRPr="00EE2B6A" w:rsidRDefault="007F50B9" w:rsidP="007F50B9">
    <w:pPr>
      <w:pStyle w:val="Footer"/>
      <w:jc w:val="center"/>
      <w:rPr>
        <w:sz w:val="16"/>
        <w:lang w:val="it-IT"/>
      </w:rPr>
    </w:pPr>
    <w:r w:rsidRPr="00EE2B6A">
      <w:rPr>
        <w:sz w:val="16"/>
        <w:lang w:val="it-IT"/>
      </w:rPr>
      <w:t xml:space="preserve">Slobozia, Bd. Matei Basarab nr. 13 - 15, </w:t>
    </w:r>
  </w:p>
  <w:p w:rsidR="007F50B9" w:rsidRPr="00CE517A" w:rsidRDefault="007F50B9" w:rsidP="007F50B9">
    <w:pPr>
      <w:pStyle w:val="Footer"/>
      <w:jc w:val="center"/>
      <w:rPr>
        <w:sz w:val="16"/>
        <w:szCs w:val="16"/>
        <w:lang w:val="fr-FR"/>
      </w:rPr>
    </w:pPr>
    <w:r w:rsidRPr="00CE517A">
      <w:rPr>
        <w:sz w:val="16"/>
        <w:szCs w:val="16"/>
        <w:lang w:val="fr-FR"/>
      </w:rPr>
      <w:t>Tel</w:t>
    </w:r>
    <w:proofErr w:type="gramStart"/>
    <w:r w:rsidRPr="00CE517A">
      <w:rPr>
        <w:sz w:val="16"/>
        <w:szCs w:val="16"/>
        <w:lang w:val="fr-FR"/>
      </w:rPr>
      <w:t>./</w:t>
    </w:r>
    <w:proofErr w:type="gramEnd"/>
    <w:r w:rsidRPr="00CE517A">
      <w:rPr>
        <w:sz w:val="16"/>
        <w:szCs w:val="16"/>
        <w:lang w:val="fr-FR"/>
      </w:rPr>
      <w:t>Fax: 0243/211.212, e-mail – cabinet@il.politiaromana.ro</w:t>
    </w:r>
  </w:p>
  <w:p w:rsidR="007F50B9" w:rsidRDefault="007F50B9">
    <w:pPr>
      <w:pStyle w:val="Footer"/>
    </w:pPr>
  </w:p>
  <w:p w:rsidR="007F50B9" w:rsidRDefault="007F5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18" w:rsidRDefault="006E0318" w:rsidP="007F50B9">
      <w:pPr>
        <w:spacing w:after="0" w:line="240" w:lineRule="auto"/>
      </w:pPr>
      <w:r>
        <w:separator/>
      </w:r>
    </w:p>
  </w:footnote>
  <w:footnote w:type="continuationSeparator" w:id="0">
    <w:p w:rsidR="006E0318" w:rsidRDefault="006E0318" w:rsidP="007F5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6C"/>
    <w:rsid w:val="00050467"/>
    <w:rsid w:val="00061FF6"/>
    <w:rsid w:val="00063337"/>
    <w:rsid w:val="00064876"/>
    <w:rsid w:val="00064C71"/>
    <w:rsid w:val="00090130"/>
    <w:rsid w:val="000B2DDB"/>
    <w:rsid w:val="000B3ECE"/>
    <w:rsid w:val="000D1F56"/>
    <w:rsid w:val="000D3D2A"/>
    <w:rsid w:val="00106E03"/>
    <w:rsid w:val="00124BDA"/>
    <w:rsid w:val="00154B30"/>
    <w:rsid w:val="00165EEB"/>
    <w:rsid w:val="00167938"/>
    <w:rsid w:val="00176226"/>
    <w:rsid w:val="001A68A9"/>
    <w:rsid w:val="001B3004"/>
    <w:rsid w:val="001B7953"/>
    <w:rsid w:val="001C03C7"/>
    <w:rsid w:val="001C1933"/>
    <w:rsid w:val="001C5207"/>
    <w:rsid w:val="001F24CF"/>
    <w:rsid w:val="001F3F97"/>
    <w:rsid w:val="00202D65"/>
    <w:rsid w:val="00223EC2"/>
    <w:rsid w:val="00240C6D"/>
    <w:rsid w:val="00245881"/>
    <w:rsid w:val="00251A1D"/>
    <w:rsid w:val="002568C2"/>
    <w:rsid w:val="00265D0C"/>
    <w:rsid w:val="002A7764"/>
    <w:rsid w:val="002C5625"/>
    <w:rsid w:val="002F709B"/>
    <w:rsid w:val="00343816"/>
    <w:rsid w:val="00356302"/>
    <w:rsid w:val="00367134"/>
    <w:rsid w:val="003716CD"/>
    <w:rsid w:val="003970EA"/>
    <w:rsid w:val="003E0F1F"/>
    <w:rsid w:val="003F039A"/>
    <w:rsid w:val="003F3724"/>
    <w:rsid w:val="004051EF"/>
    <w:rsid w:val="0043103F"/>
    <w:rsid w:val="0043686C"/>
    <w:rsid w:val="00436D26"/>
    <w:rsid w:val="004413E5"/>
    <w:rsid w:val="00441BA1"/>
    <w:rsid w:val="00451933"/>
    <w:rsid w:val="004D294E"/>
    <w:rsid w:val="004F4362"/>
    <w:rsid w:val="0052278A"/>
    <w:rsid w:val="00525EA4"/>
    <w:rsid w:val="005363E7"/>
    <w:rsid w:val="00582583"/>
    <w:rsid w:val="00590ABE"/>
    <w:rsid w:val="00596398"/>
    <w:rsid w:val="005A45D6"/>
    <w:rsid w:val="005A6C07"/>
    <w:rsid w:val="005F307B"/>
    <w:rsid w:val="005F76F5"/>
    <w:rsid w:val="006438AC"/>
    <w:rsid w:val="00646011"/>
    <w:rsid w:val="00664E0A"/>
    <w:rsid w:val="00674B90"/>
    <w:rsid w:val="00675AE9"/>
    <w:rsid w:val="006C4354"/>
    <w:rsid w:val="006D3162"/>
    <w:rsid w:val="006D5BB7"/>
    <w:rsid w:val="006E0318"/>
    <w:rsid w:val="006E0E96"/>
    <w:rsid w:val="007A21A8"/>
    <w:rsid w:val="007A7FE9"/>
    <w:rsid w:val="007B0DC5"/>
    <w:rsid w:val="007B748E"/>
    <w:rsid w:val="007C1D43"/>
    <w:rsid w:val="007C5B22"/>
    <w:rsid w:val="007D3947"/>
    <w:rsid w:val="007E18D6"/>
    <w:rsid w:val="007F0E07"/>
    <w:rsid w:val="007F50B9"/>
    <w:rsid w:val="00817A93"/>
    <w:rsid w:val="00825C27"/>
    <w:rsid w:val="00852551"/>
    <w:rsid w:val="0086314B"/>
    <w:rsid w:val="0088396B"/>
    <w:rsid w:val="00886F01"/>
    <w:rsid w:val="00890FC4"/>
    <w:rsid w:val="008A04EC"/>
    <w:rsid w:val="008A57C0"/>
    <w:rsid w:val="008D7908"/>
    <w:rsid w:val="00930192"/>
    <w:rsid w:val="009422DC"/>
    <w:rsid w:val="009620A6"/>
    <w:rsid w:val="00974C70"/>
    <w:rsid w:val="009857EA"/>
    <w:rsid w:val="009A2F00"/>
    <w:rsid w:val="009A4757"/>
    <w:rsid w:val="009B43EE"/>
    <w:rsid w:val="009B4FC0"/>
    <w:rsid w:val="009D1B52"/>
    <w:rsid w:val="009E3E07"/>
    <w:rsid w:val="00A00066"/>
    <w:rsid w:val="00A07968"/>
    <w:rsid w:val="00A16C94"/>
    <w:rsid w:val="00A34981"/>
    <w:rsid w:val="00A53050"/>
    <w:rsid w:val="00AB3C1E"/>
    <w:rsid w:val="00AB6FC3"/>
    <w:rsid w:val="00B077E1"/>
    <w:rsid w:val="00B458B8"/>
    <w:rsid w:val="00B744AA"/>
    <w:rsid w:val="00B75271"/>
    <w:rsid w:val="00B91AD5"/>
    <w:rsid w:val="00B97BEC"/>
    <w:rsid w:val="00BA195C"/>
    <w:rsid w:val="00BA7985"/>
    <w:rsid w:val="00BB571D"/>
    <w:rsid w:val="00BB7EBA"/>
    <w:rsid w:val="00BE61AB"/>
    <w:rsid w:val="00BF5F65"/>
    <w:rsid w:val="00C04AEE"/>
    <w:rsid w:val="00C114FD"/>
    <w:rsid w:val="00C1545D"/>
    <w:rsid w:val="00C20E99"/>
    <w:rsid w:val="00C22E7D"/>
    <w:rsid w:val="00C26C8B"/>
    <w:rsid w:val="00C46A3C"/>
    <w:rsid w:val="00C55B97"/>
    <w:rsid w:val="00C93196"/>
    <w:rsid w:val="00CC260D"/>
    <w:rsid w:val="00CC43DE"/>
    <w:rsid w:val="00CD71A0"/>
    <w:rsid w:val="00CE45CA"/>
    <w:rsid w:val="00CF0387"/>
    <w:rsid w:val="00D106F0"/>
    <w:rsid w:val="00D360DF"/>
    <w:rsid w:val="00D57BC2"/>
    <w:rsid w:val="00D627D6"/>
    <w:rsid w:val="00D746D4"/>
    <w:rsid w:val="00DA23AC"/>
    <w:rsid w:val="00DA5EAF"/>
    <w:rsid w:val="00DB101E"/>
    <w:rsid w:val="00DD24B2"/>
    <w:rsid w:val="00DE079B"/>
    <w:rsid w:val="00DE77C6"/>
    <w:rsid w:val="00DF66C2"/>
    <w:rsid w:val="00E04C5C"/>
    <w:rsid w:val="00E15EA5"/>
    <w:rsid w:val="00E2055E"/>
    <w:rsid w:val="00E44863"/>
    <w:rsid w:val="00E50972"/>
    <w:rsid w:val="00E57C4B"/>
    <w:rsid w:val="00E66E1A"/>
    <w:rsid w:val="00E75D6D"/>
    <w:rsid w:val="00E9200F"/>
    <w:rsid w:val="00EA0901"/>
    <w:rsid w:val="00EB1365"/>
    <w:rsid w:val="00EC2344"/>
    <w:rsid w:val="00EC619D"/>
    <w:rsid w:val="00EE4861"/>
    <w:rsid w:val="00EF384F"/>
    <w:rsid w:val="00F30946"/>
    <w:rsid w:val="00F36AC9"/>
    <w:rsid w:val="00F47C4C"/>
    <w:rsid w:val="00F846C8"/>
    <w:rsid w:val="00F857A9"/>
    <w:rsid w:val="00F861A8"/>
    <w:rsid w:val="00F94F78"/>
    <w:rsid w:val="00F96A93"/>
    <w:rsid w:val="00FA0F8C"/>
    <w:rsid w:val="00FB3423"/>
    <w:rsid w:val="00FC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85F079-2082-4180-B426-71336F55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B9"/>
  </w:style>
  <w:style w:type="paragraph" w:styleId="Footer">
    <w:name w:val="footer"/>
    <w:basedOn w:val="Normal"/>
    <w:link w:val="FooterChar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F467-61CC-4BA3-9622-EFBC22A2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tutuianu lucica IL</cp:lastModifiedBy>
  <cp:revision>2</cp:revision>
  <cp:lastPrinted>2025-02-12T07:38:00Z</cp:lastPrinted>
  <dcterms:created xsi:type="dcterms:W3CDTF">2025-02-12T12:04:00Z</dcterms:created>
  <dcterms:modified xsi:type="dcterms:W3CDTF">2025-02-12T12:04:00Z</dcterms:modified>
</cp:coreProperties>
</file>